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аголовок 2"/>
        <w:spacing w:after="0"/>
        <w:jc w:val="center"/>
        <w:rPr>
          <w:rFonts w:ascii="Arial Bold" w:cs="Arial Bold" w:hAnsi="Arial Bold" w:eastAsia="Arial Bold"/>
          <w:sz w:val="24"/>
          <w:szCs w:val="24"/>
        </w:rPr>
      </w:pPr>
      <w:r>
        <w:rPr>
          <w:rFonts w:hAnsi="Arial Unicode MS" w:hint="default"/>
          <w:strike w:val="0"/>
          <w:dstrike w:val="0"/>
          <w:outline w:val="0"/>
          <w:color w:val="000000"/>
          <w:sz w:val="24"/>
          <w:szCs w:val="24"/>
          <w:u w:val="none" w:color="000000"/>
          <w:rtl w:val="0"/>
          <w:lang w:val="ru-RU"/>
        </w:rPr>
        <w:t>Положение о наборе очков для перехода из класса в класс</w:t>
      </w:r>
      <w:r>
        <w:rPr>
          <w:rFonts w:ascii="Arial Bold"/>
          <w:strike w:val="0"/>
          <w:dstrike w:val="0"/>
          <w:outline w:val="0"/>
          <w:color w:val="000000"/>
          <w:sz w:val="24"/>
          <w:szCs w:val="24"/>
          <w:u w:val="none" w:color="000000"/>
          <w:rtl w:val="0"/>
          <w:lang w:val="ru-RU"/>
        </w:rPr>
        <w:t>.</w:t>
      </w:r>
    </w:p>
    <w:p>
      <w:pPr>
        <w:pStyle w:val="Заголовок 2"/>
        <w:spacing w:after="0"/>
        <w:jc w:val="left"/>
        <w:rPr>
          <w:rFonts w:ascii="Arial Bold" w:cs="Arial Bold" w:hAnsi="Arial Bold" w:eastAsia="Arial Bold"/>
        </w:rPr>
      </w:pPr>
    </w:p>
    <w:p>
      <w:pPr>
        <w:pStyle w:val="Заголовок 2"/>
        <w:spacing w:after="0"/>
        <w:jc w:val="left"/>
        <w:rPr>
          <w:rFonts w:ascii="Arial" w:cs="Arial" w:hAnsi="Arial" w:eastAsia="Arial"/>
        </w:rPr>
      </w:pP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Классификационная книжка танцора</w:t>
      </w:r>
      <w:r>
        <w:rPr>
          <w:rFonts w:ascii="Arial Bold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.</w:t>
      </w:r>
    </w:p>
    <w:p>
      <w:pPr>
        <w:pStyle w:val="Заголовок 3"/>
        <w:spacing w:line="240" w:lineRule="auto"/>
        <w:ind w:right="0"/>
        <w:jc w:val="left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Классификационная книжка  является основным документом танцора и должна содержать все необходимые данные о нем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: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регистрационный номер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ФИО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фамилия и имя в латинской транслитерации по заграничному паспорт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у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название танцевального клуба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дату и год рождения владельца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его класс мастерства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ФИО партнера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данные о соревнованиях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на которых выступал танцор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занятое место и количество приобретенных очков на каждом соревновании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.</w:t>
      </w:r>
    </w:p>
    <w:p>
      <w:pPr>
        <w:pStyle w:val="Заголовок 3"/>
        <w:spacing w:line="240" w:lineRule="auto"/>
        <w:ind w:right="0"/>
        <w:jc w:val="left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Каждый танцор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заявляющийся для участия в любом соревновании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должен предъявить в группу регистрации турнира классификационную книжку танцора единого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утвержденного в МТС образца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.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На каждом соревновании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где участвует танцор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в классификационную книжку  в обязательном порядке вносится информация о соревновании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результате танцора и набранных очках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.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Ответственность за это несет организатор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главный судья соревнования и сам танцор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.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Запись заверяется печатью организатора и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/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или подписью главного судьи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. </w:t>
      </w:r>
    </w:p>
    <w:p>
      <w:pPr>
        <w:pStyle w:val="Обычный"/>
        <w:rPr>
          <w:rFonts w:ascii="Arial" w:cs="Arial" w:hAnsi="Arial" w:eastAsia="Arial"/>
        </w:rPr>
      </w:pP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При замене классификационной книжки танцора в нее вносятся приобретенные парой места и очки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обеспечивающие ее переход в более высокий класс в дальнейшем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.</w:t>
      </w:r>
    </w:p>
    <w:p>
      <w:pPr>
        <w:pStyle w:val="Заголовок 2"/>
        <w:spacing w:after="0"/>
        <w:jc w:val="left"/>
        <w:rPr>
          <w:rFonts w:ascii="Arial" w:cs="Arial" w:hAnsi="Arial" w:eastAsia="Arial"/>
        </w:rPr>
      </w:pPr>
    </w:p>
    <w:p>
      <w:pPr>
        <w:pStyle w:val="Заголовок 2"/>
        <w:spacing w:after="0"/>
        <w:jc w:val="left"/>
        <w:rPr>
          <w:rFonts w:ascii="Arial Bold" w:cs="Arial Bold" w:hAnsi="Arial Bold" w:eastAsia="Arial Bold"/>
        </w:rPr>
      </w:pP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Порядок присвоения классов мастерства</w:t>
      </w:r>
      <w:r>
        <w:rPr>
          <w:rFonts w:ascii="Arial Bold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.</w:t>
      </w:r>
    </w:p>
    <w:p>
      <w:pPr>
        <w:pStyle w:val="Заголовок 2"/>
        <w:spacing w:after="0"/>
        <w:jc w:val="left"/>
        <w:rPr>
          <w:rFonts w:ascii="Arial" w:cs="Arial" w:hAnsi="Arial" w:eastAsia="Arial"/>
        </w:rPr>
      </w:pP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Класс мастерства присваивается танцору только по результатам соревнования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проводимого  РТС и его членскими организациями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а также общепризнанными танцевальными организцациями</w:t>
      </w:r>
    </w:p>
    <w:p>
      <w:pPr>
        <w:pStyle w:val="Заголовок 2"/>
        <w:spacing w:after="0"/>
        <w:jc w:val="left"/>
        <w:rPr>
          <w:rFonts w:ascii="Arial" w:cs="Arial" w:hAnsi="Arial" w:eastAsia="Arial"/>
        </w:rPr>
      </w:pP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Танцору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не имеющему класса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может быть присвоен класс «Е»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если он прошел начальный курс    обучения по программе шести танцев класса «Е» и получил на основании заявления руководителя книжку танцора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.</w:t>
      </w:r>
    </w:p>
    <w:p>
      <w:pPr>
        <w:pStyle w:val="Заголовок 2"/>
        <w:spacing w:after="0"/>
        <w:jc w:val="left"/>
        <w:rPr>
          <w:rFonts w:ascii="Arial" w:cs="Arial" w:hAnsi="Arial" w:eastAsia="Arial"/>
        </w:rPr>
      </w:pP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Присвоение классов 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D,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С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В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А производится президиумом МТС по представлению руководителя клуба на основании набранных очков на соответствующих соревнованиях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.</w:t>
      </w:r>
    </w:p>
    <w:p>
      <w:pPr>
        <w:pStyle w:val="Заголовок 2"/>
        <w:spacing w:after="0"/>
        <w:jc w:val="left"/>
        <w:rPr>
          <w:rFonts w:ascii="Arial" w:cs="Arial" w:hAnsi="Arial" w:eastAsia="Arial"/>
        </w:rPr>
      </w:pP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В возрастных категориях Юниоры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-2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и старше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если танцор прошел  обучение по программе восьми танцев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на основании заявления руководителя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может быть присвоен класс «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D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»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.</w:t>
      </w:r>
    </w:p>
    <w:p>
      <w:pPr>
        <w:pStyle w:val="Заголовок 2"/>
        <w:spacing w:after="0"/>
        <w:jc w:val="left"/>
        <w:rPr>
          <w:rFonts w:ascii="Arial" w:cs="Arial" w:hAnsi="Arial" w:eastAsia="Arial"/>
        </w:rPr>
      </w:pP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Присвоение 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S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и М классов производится Президиумом РТС по представлению ходатайства                      президиума МТС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.</w:t>
      </w:r>
    </w:p>
    <w:p>
      <w:pPr>
        <w:pStyle w:val="Заголовок 2"/>
        <w:spacing w:after="0"/>
        <w:jc w:val="left"/>
        <w:rPr>
          <w:rFonts w:ascii="Arial" w:cs="Arial" w:hAnsi="Arial" w:eastAsia="Arial"/>
        </w:rPr>
      </w:pP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Подсчет очков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на основании которых осуществляется переход из одного класса в другой для всех танцоров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производится по таблице № 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1.</w:t>
      </w:r>
    </w:p>
    <w:p>
      <w:pPr>
        <w:pStyle w:val="Обычный"/>
        <w:rPr>
          <w:rFonts w:ascii="Arial" w:cs="Arial" w:hAnsi="Arial" w:eastAsia="Arial"/>
        </w:rPr>
      </w:pPr>
    </w:p>
    <w:p>
      <w:pPr>
        <w:pStyle w:val="Обычный"/>
        <w:rPr>
          <w:rFonts w:ascii="Arial Bold" w:cs="Arial Bold" w:hAnsi="Arial Bold" w:eastAsia="Arial Bold"/>
        </w:rPr>
      </w:pP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Таблица №</w:t>
      </w:r>
      <w:r>
        <w:rPr>
          <w:rFonts w:ascii="Arial Bold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1</w:t>
      </w:r>
    </w:p>
    <w:p>
      <w:pPr>
        <w:pStyle w:val="Обычный"/>
        <w:rPr>
          <w:rFonts w:ascii="Arial" w:cs="Arial" w:hAnsi="Arial" w:eastAsia="Arial"/>
        </w:rPr>
      </w:pPr>
    </w:p>
    <w:tbl>
      <w:tblPr>
        <w:tblW w:w="942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60"/>
        <w:gridCol w:w="401"/>
        <w:gridCol w:w="534"/>
        <w:gridCol w:w="634"/>
        <w:gridCol w:w="699"/>
        <w:gridCol w:w="697"/>
        <w:gridCol w:w="648"/>
        <w:gridCol w:w="648"/>
        <w:gridCol w:w="647"/>
        <w:gridCol w:w="768"/>
        <w:gridCol w:w="889"/>
        <w:gridCol w:w="889"/>
        <w:gridCol w:w="1315"/>
      </w:tblGrid>
      <w:tr>
        <w:tblPrEx>
          <w:shd w:val="clear" w:color="auto" w:fill="auto"/>
        </w:tblPrEx>
        <w:trPr>
          <w:trHeight w:val="463" w:hRule="atLeast"/>
        </w:trPr>
        <w:tc>
          <w:tcPr>
            <w:tcW w:type="dxa" w:w="6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68"/>
            <w:gridSpan w:val="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Количество пар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участвовавших в соревновании</w:t>
            </w:r>
          </w:p>
        </w:tc>
      </w:tr>
      <w:tr>
        <w:tblPrEx>
          <w:shd w:val="clear" w:color="auto" w:fill="auto"/>
        </w:tblPrEx>
        <w:trPr>
          <w:trHeight w:val="463" w:hRule="atLeast"/>
        </w:trPr>
        <w:tc>
          <w:tcPr>
            <w:tcW w:type="dxa" w:w="6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1-2</w:t>
            </w:r>
          </w:p>
        </w:tc>
        <w:tc>
          <w:tcPr>
            <w:tcW w:type="dxa" w:w="5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3-6</w:t>
            </w:r>
          </w:p>
        </w:tc>
        <w:tc>
          <w:tcPr>
            <w:tcW w:type="dxa" w:w="6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02" w:lineRule="exac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7-12</w:t>
            </w:r>
          </w:p>
        </w:tc>
        <w:tc>
          <w:tcPr>
            <w:tcW w:type="dxa" w:w="6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02" w:lineRule="exac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13-18</w:t>
            </w:r>
          </w:p>
        </w:tc>
        <w:tc>
          <w:tcPr>
            <w:tcW w:type="dxa" w:w="6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19-24</w:t>
            </w:r>
          </w:p>
        </w:tc>
        <w:tc>
          <w:tcPr>
            <w:tcW w:type="dxa" w:w="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197" w:lineRule="exac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25-36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197" w:lineRule="exac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37-54</w:t>
            </w:r>
          </w:p>
        </w:tc>
        <w:tc>
          <w:tcPr>
            <w:tcW w:type="dxa" w:w="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197" w:lineRule="exac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55-78</w:t>
            </w:r>
          </w:p>
        </w:tc>
        <w:tc>
          <w:tcPr>
            <w:tcW w:type="dxa" w:w="7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02" w:lineRule="exac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79-108</w:t>
            </w:r>
          </w:p>
        </w:tc>
        <w:tc>
          <w:tcPr>
            <w:tcW w:type="dxa" w:w="8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02" w:lineRule="exac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109-144</w:t>
            </w:r>
          </w:p>
        </w:tc>
        <w:tc>
          <w:tcPr>
            <w:tcW w:type="dxa" w:w="8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02" w:lineRule="exac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145-186</w:t>
            </w:r>
          </w:p>
        </w:tc>
        <w:tc>
          <w:tcPr>
            <w:tcW w:type="dxa" w:w="13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line="206" w:lineRule="exac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187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и более</w:t>
            </w:r>
          </w:p>
        </w:tc>
      </w:tr>
      <w:tr>
        <w:tblPrEx>
          <w:shd w:val="clear" w:color="auto" w:fill="auto"/>
        </w:tblPrEx>
        <w:trPr>
          <w:trHeight w:val="463" w:hRule="atLeast"/>
        </w:trPr>
        <w:tc>
          <w:tcPr>
            <w:tcW w:type="dxa" w:w="6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1.</w:t>
            </w:r>
          </w:p>
        </w:tc>
        <w:tc>
          <w:tcPr>
            <w:tcW w:type="dxa" w:w="4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0</w:t>
            </w:r>
          </w:p>
        </w:tc>
        <w:tc>
          <w:tcPr>
            <w:tcW w:type="dxa" w:w="5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6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6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6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7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8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8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13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</w:tr>
      <w:tr>
        <w:tblPrEx>
          <w:shd w:val="clear" w:color="auto" w:fill="auto"/>
        </w:tblPrEx>
        <w:trPr>
          <w:trHeight w:val="463" w:hRule="atLeast"/>
        </w:trPr>
        <w:tc>
          <w:tcPr>
            <w:tcW w:type="dxa" w:w="6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2.</w:t>
            </w:r>
          </w:p>
        </w:tc>
        <w:tc>
          <w:tcPr>
            <w:tcW w:type="dxa" w:w="4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6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6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7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8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8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13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463" w:hRule="atLeast"/>
        </w:trPr>
        <w:tc>
          <w:tcPr>
            <w:tcW w:type="dxa" w:w="6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3.</w:t>
            </w:r>
          </w:p>
        </w:tc>
        <w:tc>
          <w:tcPr>
            <w:tcW w:type="dxa" w:w="4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6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7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8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8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13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</w:tr>
      <w:tr>
        <w:tblPrEx>
          <w:shd w:val="clear" w:color="auto" w:fill="auto"/>
        </w:tblPrEx>
        <w:trPr>
          <w:trHeight w:val="463" w:hRule="atLeast"/>
        </w:trPr>
        <w:tc>
          <w:tcPr>
            <w:tcW w:type="dxa" w:w="6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4.</w:t>
            </w:r>
          </w:p>
        </w:tc>
        <w:tc>
          <w:tcPr>
            <w:tcW w:type="dxa" w:w="4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7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8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8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13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auto"/>
        </w:tblPrEx>
        <w:trPr>
          <w:trHeight w:val="463" w:hRule="atLeast"/>
        </w:trPr>
        <w:tc>
          <w:tcPr>
            <w:tcW w:type="dxa" w:w="6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5.</w:t>
            </w:r>
          </w:p>
        </w:tc>
        <w:tc>
          <w:tcPr>
            <w:tcW w:type="dxa" w:w="4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7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8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8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13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auto"/>
        </w:tblPrEx>
        <w:trPr>
          <w:trHeight w:val="463" w:hRule="atLeast"/>
        </w:trPr>
        <w:tc>
          <w:tcPr>
            <w:tcW w:type="dxa" w:w="6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6.</w:t>
            </w:r>
          </w:p>
        </w:tc>
        <w:tc>
          <w:tcPr>
            <w:tcW w:type="dxa" w:w="4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7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8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8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13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auto"/>
        </w:tblPrEx>
        <w:trPr>
          <w:trHeight w:val="463" w:hRule="atLeast"/>
        </w:trPr>
        <w:tc>
          <w:tcPr>
            <w:tcW w:type="dxa" w:w="6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7.</w:t>
            </w:r>
          </w:p>
        </w:tc>
        <w:tc>
          <w:tcPr>
            <w:tcW w:type="dxa" w:w="4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7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8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8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13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463" w:hRule="atLeast"/>
        </w:trPr>
        <w:tc>
          <w:tcPr>
            <w:tcW w:type="dxa" w:w="6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8.</w:t>
            </w:r>
          </w:p>
        </w:tc>
        <w:tc>
          <w:tcPr>
            <w:tcW w:type="dxa" w:w="4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8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8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13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463" w:hRule="atLeast"/>
        </w:trPr>
        <w:tc>
          <w:tcPr>
            <w:tcW w:type="dxa" w:w="6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9.</w:t>
            </w:r>
          </w:p>
        </w:tc>
        <w:tc>
          <w:tcPr>
            <w:tcW w:type="dxa" w:w="4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8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3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463" w:hRule="atLeast"/>
        </w:trPr>
        <w:tc>
          <w:tcPr>
            <w:tcW w:type="dxa" w:w="6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10.</w:t>
            </w:r>
          </w:p>
        </w:tc>
        <w:tc>
          <w:tcPr>
            <w:tcW w:type="dxa" w:w="4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3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463" w:hRule="atLeast"/>
        </w:trPr>
        <w:tc>
          <w:tcPr>
            <w:tcW w:type="dxa" w:w="6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11.</w:t>
            </w:r>
          </w:p>
        </w:tc>
        <w:tc>
          <w:tcPr>
            <w:tcW w:type="dxa" w:w="4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</w:tbl>
    <w:p>
      <w:pPr>
        <w:pStyle w:val="Обычный"/>
        <w:rPr>
          <w:rFonts w:ascii="Arial" w:cs="Arial" w:hAnsi="Arial" w:eastAsia="Arial"/>
        </w:rPr>
      </w:pPr>
    </w:p>
    <w:p>
      <w:pPr>
        <w:pStyle w:val="Обычный"/>
        <w:ind w:left="108" w:hanging="108"/>
        <w:rPr>
          <w:rFonts w:ascii="Arial" w:cs="Arial" w:hAnsi="Arial" w:eastAsia="Arial"/>
        </w:rPr>
      </w:pPr>
    </w:p>
    <w:p>
      <w:pPr>
        <w:pStyle w:val="Обычный"/>
        <w:rPr>
          <w:rFonts w:ascii="Arial" w:cs="Arial" w:hAnsi="Arial" w:eastAsia="Arial"/>
        </w:rPr>
      </w:pPr>
    </w:p>
    <w:p>
      <w:pPr>
        <w:pStyle w:val="Обычный"/>
        <w:rPr>
          <w:rFonts w:ascii="Arial" w:cs="Arial" w:hAnsi="Arial" w:eastAsia="Arial"/>
        </w:rPr>
      </w:pPr>
    </w:p>
    <w:p>
      <w:pPr>
        <w:pStyle w:val="Обычный"/>
        <w:rPr>
          <w:rFonts w:ascii="Arial" w:cs="Arial" w:hAnsi="Arial" w:eastAsia="Arial"/>
        </w:rPr>
      </w:pP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-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Начисление очков производится раздельно для каждого танцора в паре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в соответствии с его классом мастерства и местом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занятым каждым из танцоров   в соревновании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</w:rPr>
      </w:pP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-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Танцор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не получивший очков по таблице №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1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получает 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0,5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очка за участие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.</w:t>
      </w:r>
    </w:p>
    <w:p>
      <w:pPr>
        <w:pStyle w:val="Обычный"/>
        <w:rPr>
          <w:rFonts w:ascii="Arial Bold" w:cs="Arial Bold" w:hAnsi="Arial Bold" w:eastAsia="Arial Bold"/>
        </w:rPr>
      </w:pPr>
    </w:p>
    <w:p>
      <w:pPr>
        <w:pStyle w:val="Заголовок 2"/>
        <w:spacing w:after="0"/>
        <w:jc w:val="left"/>
        <w:rPr>
          <w:rFonts w:ascii="Arial Bold" w:cs="Arial Bold" w:hAnsi="Arial Bold" w:eastAsia="Arial Bold"/>
        </w:rPr>
      </w:pP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Присвоение классов</w:t>
      </w:r>
      <w:r>
        <w:rPr>
          <w:rFonts w:ascii="Arial Bold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. </w:t>
      </w:r>
    </w:p>
    <w:p>
      <w:pPr>
        <w:pStyle w:val="Заголовок 2"/>
        <w:spacing w:after="0"/>
        <w:jc w:val="left"/>
        <w:rPr>
          <w:rFonts w:ascii="Arial" w:cs="Arial" w:hAnsi="Arial" w:eastAsia="Arial"/>
        </w:rPr>
      </w:pP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Присвоение классов 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D,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С и В в возрастных категориях Дети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-1,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Дети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-2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и Юниоры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-1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осуществляется при наборе необходимого количества очков в соответствии с таблицей № 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2.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Присвоение классов В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А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S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и М осуществляется раздельно в Европейской и   Латиноамериканской программах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</w:rPr>
      </w:pP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На соревнованиях по открытому классу 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(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по возрасту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)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количество пар для начисления очков определяется количеством пар класса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по которому выступала пара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плюс количество пар более высоких классов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которые она обошла и с которыми поделила место и плюс количество пар более низких классов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которые обошли эту пару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.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В случае если пара заняла или поделила последнее место в группе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начисление очков не производится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. </w:t>
      </w:r>
    </w:p>
    <w:p>
      <w:pPr>
        <w:pStyle w:val="Обычный"/>
        <w:rPr>
          <w:rFonts w:ascii="Arial" w:cs="Arial" w:hAnsi="Arial" w:eastAsia="Arial"/>
        </w:rPr>
      </w:pPr>
    </w:p>
    <w:p>
      <w:pPr>
        <w:pStyle w:val="Заголовок 2"/>
        <w:spacing w:after="0"/>
        <w:jc w:val="left"/>
        <w:rPr>
          <w:rFonts w:ascii="Arial Bold" w:cs="Arial Bold" w:hAnsi="Arial Bold" w:eastAsia="Arial Bold"/>
        </w:rPr>
      </w:pP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Набор очков</w:t>
      </w:r>
      <w:r>
        <w:rPr>
          <w:rFonts w:ascii="Arial Bold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.</w:t>
      </w:r>
    </w:p>
    <w:p>
      <w:pPr>
        <w:pStyle w:val="Заголовок 2"/>
        <w:spacing w:after="0"/>
        <w:jc w:val="left"/>
        <w:rPr>
          <w:rFonts w:ascii="Arial" w:cs="Arial" w:hAnsi="Arial" w:eastAsia="Arial"/>
          <w:sz w:val="20"/>
          <w:szCs w:val="20"/>
        </w:rPr>
      </w:pP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Количество очков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необходимых для перехода из класса в класс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указано в таблице 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2.</w:t>
      </w:r>
    </w:p>
    <w:p>
      <w:pPr>
        <w:pStyle w:val="Обычный"/>
        <w:spacing w:line="226" w:lineRule="exact"/>
        <w:rPr>
          <w:rFonts w:ascii="Arial" w:cs="Arial" w:hAnsi="Arial" w:eastAsia="Arial"/>
        </w:rPr>
      </w:pP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Таблица № 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2.</w:t>
      </w:r>
    </w:p>
    <w:p>
      <w:pPr>
        <w:pStyle w:val="Обычный"/>
        <w:spacing w:line="226" w:lineRule="exact"/>
        <w:rPr>
          <w:rFonts w:ascii="Arial" w:cs="Arial" w:hAnsi="Arial" w:eastAsia="Arial"/>
          <w:sz w:val="22"/>
          <w:szCs w:val="22"/>
        </w:rPr>
      </w:pPr>
    </w:p>
    <w:tbl>
      <w:tblPr>
        <w:tblW w:w="921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27"/>
        <w:gridCol w:w="2913"/>
        <w:gridCol w:w="4174"/>
      </w:tblGrid>
      <w:tr>
        <w:tblPrEx>
          <w:shd w:val="clear" w:color="auto" w:fill="auto"/>
        </w:tblPrEx>
        <w:trPr>
          <w:trHeight w:val="790" w:hRule="atLeast"/>
        </w:trPr>
        <w:tc>
          <w:tcPr>
            <w:tcW w:type="dxa" w:w="21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26" w:lineRule="exact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Классы</w:t>
            </w:r>
          </w:p>
        </w:tc>
        <w:tc>
          <w:tcPr>
            <w:tcW w:type="dxa" w:w="29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Общее количество необходимых очков</w:t>
            </w:r>
          </w:p>
        </w:tc>
        <w:tc>
          <w:tcPr>
            <w:tcW w:type="dxa" w:w="41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Минимальное количество очков </w:t>
            </w:r>
          </w:p>
          <w:p>
            <w:pPr>
              <w:pStyle w:val="Обычный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 одной из программ</w:t>
            </w:r>
          </w:p>
        </w:tc>
      </w:tr>
      <w:tr>
        <w:tblPrEx>
          <w:shd w:val="clear" w:color="auto" w:fill="auto"/>
        </w:tblPrEx>
        <w:trPr>
          <w:trHeight w:val="463" w:hRule="atLeast"/>
        </w:trPr>
        <w:tc>
          <w:tcPr>
            <w:tcW w:type="dxa" w:w="21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26" w:lineRule="exact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           из Е в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D</w:t>
            </w:r>
          </w:p>
        </w:tc>
        <w:tc>
          <w:tcPr>
            <w:tcW w:type="dxa" w:w="29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16-22</w:t>
            </w:r>
          </w:p>
        </w:tc>
        <w:tc>
          <w:tcPr>
            <w:tcW w:type="dxa" w:w="41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463" w:hRule="atLeast"/>
        </w:trPr>
        <w:tc>
          <w:tcPr>
            <w:tcW w:type="dxa" w:w="21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            из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D 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 С</w:t>
            </w:r>
          </w:p>
        </w:tc>
        <w:tc>
          <w:tcPr>
            <w:tcW w:type="dxa" w:w="29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18-24</w:t>
            </w:r>
          </w:p>
        </w:tc>
        <w:tc>
          <w:tcPr>
            <w:tcW w:type="dxa" w:w="41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auto"/>
        </w:tblPrEx>
        <w:trPr>
          <w:trHeight w:val="463" w:hRule="atLeast"/>
        </w:trPr>
        <w:tc>
          <w:tcPr>
            <w:tcW w:type="dxa" w:w="21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            из С в В</w:t>
            </w:r>
          </w:p>
        </w:tc>
        <w:tc>
          <w:tcPr>
            <w:tcW w:type="dxa" w:w="29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20-26</w:t>
            </w:r>
          </w:p>
        </w:tc>
        <w:tc>
          <w:tcPr>
            <w:tcW w:type="dxa" w:w="41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auto"/>
        </w:tblPrEx>
        <w:trPr>
          <w:trHeight w:val="463" w:hRule="atLeast"/>
        </w:trPr>
        <w:tc>
          <w:tcPr>
            <w:tcW w:type="dxa" w:w="21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            из В в А</w:t>
            </w:r>
          </w:p>
        </w:tc>
        <w:tc>
          <w:tcPr>
            <w:tcW w:type="dxa" w:w="29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22-38</w:t>
            </w:r>
          </w:p>
        </w:tc>
        <w:tc>
          <w:tcPr>
            <w:tcW w:type="dxa" w:w="41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463" w:hRule="atLeast"/>
        </w:trPr>
        <w:tc>
          <w:tcPr>
            <w:tcW w:type="dxa" w:w="21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            из А в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S</w:t>
            </w:r>
          </w:p>
        </w:tc>
        <w:tc>
          <w:tcPr>
            <w:tcW w:type="dxa" w:w="29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24-30</w:t>
            </w:r>
          </w:p>
        </w:tc>
        <w:tc>
          <w:tcPr>
            <w:tcW w:type="dxa" w:w="417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0</w:t>
            </w:r>
          </w:p>
        </w:tc>
      </w:tr>
    </w:tbl>
    <w:p>
      <w:pPr>
        <w:pStyle w:val="Обычный"/>
        <w:rPr>
          <w:rFonts w:ascii="Arial" w:cs="Arial" w:hAnsi="Arial" w:eastAsia="Arial"/>
          <w:sz w:val="22"/>
          <w:szCs w:val="22"/>
        </w:rPr>
      </w:pPr>
    </w:p>
    <w:p>
      <w:pPr>
        <w:pStyle w:val="Обычный"/>
        <w:ind w:left="108" w:hanging="108"/>
        <w:rPr>
          <w:rFonts w:ascii="Arial" w:cs="Arial" w:hAnsi="Arial" w:eastAsia="Arial"/>
          <w:sz w:val="22"/>
          <w:szCs w:val="22"/>
        </w:rPr>
      </w:pPr>
    </w:p>
    <w:p>
      <w:pPr>
        <w:pStyle w:val="Заголовок 2"/>
        <w:spacing w:after="0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Заголовок 2"/>
        <w:spacing w:after="0"/>
        <w:jc w:val="left"/>
        <w:rPr>
          <w:rFonts w:ascii="Arial" w:cs="Arial" w:hAnsi="Arial" w:eastAsia="Arial"/>
        </w:rPr>
      </w:pP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При переходе из одной возрастной группы в другую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а также при создании новой танцевальной пары очки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завоеванные танцором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сохраняются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. </w:t>
      </w:r>
    </w:p>
    <w:p>
      <w:pPr>
        <w:pStyle w:val="Обычный"/>
        <w:rPr>
          <w:rFonts w:ascii="Arial" w:cs="Arial" w:hAnsi="Arial" w:eastAsia="Arial"/>
        </w:rPr>
      </w:pP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В случае набора очков сверх предельного лимита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определенного для высшего класса данной возрастной категории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пара обязана продолжать выступления в соревнованиях только этого класса или в соревнованиях своей возрастной категории вплоть до перехода в следующую возрастную категорию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.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При переходе в следующую возрастную категорию такой паре присваивается очередной класс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.</w:t>
      </w:r>
    </w:p>
    <w:p>
      <w:pPr>
        <w:pStyle w:val="Обычный"/>
      </w:pP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Руководитель танцевального клуба обязан немедленно обеспечить перевод танцора в следующий класс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Fonts w:hAnsi="Arial Unicode MS" w:hint="default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как только он набрал максимально необходимое для этого количество очков</w:t>
      </w:r>
      <w:r>
        <w:rPr>
          <w:rFonts w:ascii="Arial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ru-RU"/>
        </w:rPr>
        <w:t>.</w:t>
      </w:r>
      <w:r>
        <w:rPr>
          <w:rFonts w:ascii="Arial" w:cs="Arial" w:hAnsi="Arial" w:eastAsia="Arial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567" w:right="567" w:bottom="720" w:left="567" w:header="720" w:footer="44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jc w:val="right"/>
    </w:pPr>
    <w:r>
      <w:rPr>
        <w:strike w:val="0"/>
        <w:dstrike w:val="0"/>
        <w:outline w:val="0"/>
        <w:color w:val="000000"/>
        <w:sz w:val="20"/>
        <w:szCs w:val="20"/>
        <w:u w:val="none" w:color="000000"/>
        <w:rtl w:val="0"/>
        <w:lang w:val="ru-RU"/>
      </w:rPr>
      <w:t xml:space="preserve"> PAGE 2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Заголовок 2">
    <w:name w:val="Заголовок 2"/>
    <w:next w:val="Заголовок 2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Заголовок 3">
    <w:name w:val="Заголовок 3"/>
    <w:next w:val="Заголовок 3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tabs>
        <w:tab w:val="left" w:pos="1843"/>
      </w:tabs>
      <w:suppressAutoHyphens w:val="0"/>
      <w:bidi w:val="0"/>
      <w:spacing w:before="0" w:after="0" w:line="384" w:lineRule="exact"/>
      <w:ind w:left="0" w:right="1522" w:firstLine="0"/>
      <w:jc w:val="center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1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